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7FF" w:rsidRPr="00057EB2" w:rsidRDefault="004847FF" w:rsidP="00057EB2">
      <w:pPr>
        <w:rPr>
          <w:rFonts w:ascii="Times New Roman" w:hAnsi="Times New Roman" w:cs="Times New Roman"/>
          <w:sz w:val="28"/>
          <w:szCs w:val="28"/>
          <w:lang w:val="tk-TM"/>
        </w:rPr>
      </w:pPr>
    </w:p>
    <w:p w:rsidR="00974D1C" w:rsidRDefault="00974D1C" w:rsidP="00974D1C">
      <w:pPr>
        <w:rPr>
          <w:rFonts w:ascii="Times New Roman" w:hAnsi="Times New Roman"/>
          <w:b/>
          <w:color w:val="auto"/>
          <w:sz w:val="32"/>
          <w:szCs w:val="32"/>
        </w:rPr>
      </w:pPr>
    </w:p>
    <w:p w:rsidR="00974D1C" w:rsidRDefault="00974D1C" w:rsidP="00974D1C">
      <w:pPr>
        <w:rPr>
          <w:rFonts w:ascii="Times New Roman" w:hAnsi="Times New Roman"/>
          <w:b/>
          <w:color w:val="auto"/>
          <w:sz w:val="32"/>
          <w:szCs w:val="32"/>
        </w:rPr>
      </w:pPr>
    </w:p>
    <w:p w:rsidR="00974D1C" w:rsidRDefault="00974D1C" w:rsidP="00974D1C">
      <w:pPr>
        <w:jc w:val="center"/>
        <w:rPr>
          <w:rFonts w:ascii="Times New Roman" w:hAnsi="Times New Roman"/>
          <w:b/>
          <w:color w:val="auto"/>
          <w:sz w:val="32"/>
          <w:szCs w:val="32"/>
        </w:rPr>
      </w:pPr>
    </w:p>
    <w:p w:rsidR="00974D1C" w:rsidRDefault="00974D1C" w:rsidP="00974D1C">
      <w:pPr>
        <w:jc w:val="center"/>
        <w:rPr>
          <w:rFonts w:ascii="Times New Roman" w:hAnsi="Times New Roman"/>
          <w:b/>
          <w:color w:val="auto"/>
          <w:sz w:val="32"/>
          <w:szCs w:val="32"/>
        </w:rPr>
      </w:pPr>
    </w:p>
    <w:p w:rsidR="00974D1C" w:rsidRDefault="00974D1C" w:rsidP="00974D1C">
      <w:pPr>
        <w:jc w:val="center"/>
        <w:rPr>
          <w:rFonts w:ascii="Times New Roman" w:hAnsi="Times New Roman"/>
          <w:b/>
          <w:color w:val="auto"/>
          <w:sz w:val="52"/>
          <w:szCs w:val="52"/>
        </w:rPr>
      </w:pPr>
      <w:r>
        <w:rPr>
          <w:rFonts w:ascii="Times New Roman" w:hAnsi="Times New Roman"/>
          <w:b/>
          <w:color w:val="auto"/>
          <w:sz w:val="52"/>
          <w:szCs w:val="52"/>
        </w:rPr>
        <w:t>Техническое задание</w:t>
      </w:r>
    </w:p>
    <w:p w:rsidR="00974D1C" w:rsidRDefault="00974D1C" w:rsidP="00974D1C">
      <w:pPr>
        <w:jc w:val="center"/>
        <w:rPr>
          <w:rFonts w:ascii="Times New Roman" w:hAnsi="Times New Roman"/>
          <w:b/>
          <w:color w:val="auto"/>
          <w:sz w:val="36"/>
          <w:szCs w:val="36"/>
        </w:rPr>
      </w:pPr>
      <w:r>
        <w:rPr>
          <w:rFonts w:ascii="Times New Roman" w:hAnsi="Times New Roman"/>
          <w:b/>
          <w:color w:val="auto"/>
          <w:sz w:val="36"/>
          <w:szCs w:val="36"/>
        </w:rPr>
        <w:t xml:space="preserve"> на разработку тендерных предложений</w:t>
      </w:r>
    </w:p>
    <w:p w:rsidR="00974D1C" w:rsidRDefault="00974D1C" w:rsidP="00974D1C">
      <w:pPr>
        <w:jc w:val="center"/>
        <w:rPr>
          <w:rFonts w:ascii="Times New Roman" w:hAnsi="Times New Roman" w:cs="Times New Roman"/>
          <w:b/>
          <w:color w:val="auto"/>
          <w:sz w:val="36"/>
          <w:szCs w:val="36"/>
        </w:rPr>
      </w:pPr>
      <w:r>
        <w:rPr>
          <w:rFonts w:ascii="Times New Roman" w:hAnsi="Times New Roman"/>
          <w:b/>
          <w:color w:val="auto"/>
          <w:sz w:val="36"/>
          <w:szCs w:val="36"/>
        </w:rPr>
        <w:t>по поставке</w:t>
      </w:r>
      <w:r>
        <w:rPr>
          <w:rFonts w:ascii="Times New Roman" w:hAnsi="Times New Roman" w:cs="Times New Roman"/>
          <w:b/>
          <w:color w:val="auto"/>
          <w:sz w:val="36"/>
          <w:szCs w:val="36"/>
        </w:rPr>
        <w:t xml:space="preserve"> Установки распределения газа</w:t>
      </w:r>
    </w:p>
    <w:p w:rsidR="00974D1C" w:rsidRDefault="00974D1C" w:rsidP="00974D1C">
      <w:pPr>
        <w:jc w:val="center"/>
        <w:rPr>
          <w:rFonts w:ascii="Times New Roman" w:hAnsi="Times New Roman"/>
          <w:b/>
          <w:color w:val="auto"/>
          <w:sz w:val="32"/>
          <w:szCs w:val="32"/>
        </w:rPr>
      </w:pPr>
    </w:p>
    <w:p w:rsidR="00974D1C" w:rsidRDefault="00974D1C" w:rsidP="00974D1C">
      <w:pPr>
        <w:jc w:val="center"/>
        <w:rPr>
          <w:rFonts w:ascii="Times New Roman" w:hAnsi="Times New Roman"/>
          <w:b/>
          <w:color w:val="auto"/>
          <w:sz w:val="32"/>
          <w:szCs w:val="32"/>
        </w:rPr>
      </w:pPr>
    </w:p>
    <w:p w:rsidR="00974D1C" w:rsidRDefault="00974D1C" w:rsidP="00974D1C">
      <w:pPr>
        <w:jc w:val="center"/>
        <w:rPr>
          <w:rFonts w:ascii="Times New Roman" w:hAnsi="Times New Roman"/>
          <w:b/>
          <w:color w:val="auto"/>
          <w:sz w:val="32"/>
          <w:szCs w:val="32"/>
        </w:rPr>
      </w:pPr>
    </w:p>
    <w:p w:rsidR="00974D1C" w:rsidRDefault="00974D1C" w:rsidP="00974D1C">
      <w:pPr>
        <w:jc w:val="center"/>
        <w:rPr>
          <w:rFonts w:ascii="Times New Roman" w:hAnsi="Times New Roman"/>
          <w:b/>
          <w:color w:val="auto"/>
          <w:sz w:val="32"/>
          <w:szCs w:val="32"/>
        </w:rPr>
      </w:pPr>
    </w:p>
    <w:p w:rsidR="00974D1C" w:rsidRDefault="00974D1C" w:rsidP="00974D1C">
      <w:pPr>
        <w:jc w:val="center"/>
        <w:rPr>
          <w:rFonts w:ascii="Times New Roman" w:hAnsi="Times New Roman"/>
          <w:b/>
          <w:color w:val="auto"/>
          <w:sz w:val="32"/>
          <w:szCs w:val="32"/>
        </w:rPr>
      </w:pPr>
    </w:p>
    <w:p w:rsidR="00974D1C" w:rsidRDefault="00974D1C" w:rsidP="00974D1C">
      <w:pPr>
        <w:jc w:val="center"/>
        <w:rPr>
          <w:rFonts w:ascii="Times New Roman" w:hAnsi="Times New Roman"/>
          <w:b/>
          <w:color w:val="auto"/>
          <w:sz w:val="32"/>
          <w:szCs w:val="32"/>
        </w:rPr>
      </w:pPr>
    </w:p>
    <w:p w:rsidR="00974D1C" w:rsidRDefault="00974D1C" w:rsidP="00974D1C">
      <w:pPr>
        <w:rPr>
          <w:rFonts w:ascii="Times New Roman" w:hAnsi="Times New Roman"/>
          <w:b/>
          <w:color w:val="auto"/>
          <w:sz w:val="32"/>
          <w:szCs w:val="32"/>
        </w:rPr>
      </w:pPr>
    </w:p>
    <w:p w:rsidR="00974D1C" w:rsidRDefault="00974D1C" w:rsidP="00974D1C">
      <w:pPr>
        <w:rPr>
          <w:rFonts w:ascii="Times New Roman" w:hAnsi="Times New Roman"/>
          <w:b/>
          <w:color w:val="auto"/>
          <w:sz w:val="32"/>
          <w:szCs w:val="32"/>
        </w:rPr>
      </w:pPr>
    </w:p>
    <w:p w:rsidR="00974D1C" w:rsidRDefault="00974D1C" w:rsidP="00974D1C">
      <w:pPr>
        <w:jc w:val="center"/>
        <w:rPr>
          <w:rFonts w:ascii="Times New Roman" w:hAnsi="Times New Roman"/>
          <w:b/>
          <w:color w:val="auto"/>
          <w:sz w:val="32"/>
          <w:szCs w:val="32"/>
        </w:rPr>
      </w:pPr>
    </w:p>
    <w:p w:rsidR="00974D1C" w:rsidRDefault="00974D1C" w:rsidP="00974D1C">
      <w:pPr>
        <w:jc w:val="center"/>
        <w:rPr>
          <w:rFonts w:ascii="Times New Roman" w:hAnsi="Times New Roman"/>
          <w:b/>
          <w:color w:val="auto"/>
          <w:sz w:val="32"/>
          <w:szCs w:val="32"/>
        </w:rPr>
      </w:pPr>
    </w:p>
    <w:p w:rsidR="00974D1C" w:rsidRDefault="00974D1C" w:rsidP="00974D1C">
      <w:pPr>
        <w:jc w:val="center"/>
        <w:rPr>
          <w:rFonts w:ascii="Times New Roman" w:hAnsi="Times New Roman"/>
          <w:b/>
          <w:color w:val="auto"/>
          <w:sz w:val="32"/>
          <w:szCs w:val="32"/>
        </w:rPr>
      </w:pPr>
    </w:p>
    <w:p w:rsidR="00974D1C" w:rsidRDefault="00974D1C" w:rsidP="00974D1C">
      <w:pPr>
        <w:jc w:val="center"/>
        <w:rPr>
          <w:rFonts w:ascii="Times New Roman" w:hAnsi="Times New Roman"/>
          <w:b/>
          <w:color w:val="auto"/>
          <w:sz w:val="32"/>
          <w:szCs w:val="32"/>
        </w:rPr>
      </w:pPr>
    </w:p>
    <w:p w:rsidR="002048E6" w:rsidRPr="00057EB2" w:rsidRDefault="002048E6" w:rsidP="00057EB2">
      <w:pPr>
        <w:rPr>
          <w:rFonts w:ascii="Times New Roman" w:hAnsi="Times New Roman"/>
          <w:b/>
          <w:color w:val="auto"/>
          <w:sz w:val="32"/>
          <w:szCs w:val="32"/>
          <w:lang w:val="tk-TM"/>
        </w:rPr>
      </w:pPr>
    </w:p>
    <w:p w:rsidR="002048E6" w:rsidRDefault="002048E6" w:rsidP="00974D1C">
      <w:pPr>
        <w:jc w:val="center"/>
        <w:rPr>
          <w:rFonts w:ascii="Times New Roman" w:hAnsi="Times New Roman"/>
          <w:b/>
          <w:color w:val="auto"/>
          <w:sz w:val="32"/>
          <w:szCs w:val="32"/>
        </w:rPr>
      </w:pPr>
    </w:p>
    <w:p w:rsidR="00974D1C" w:rsidRDefault="00974D1C" w:rsidP="00974D1C">
      <w:pPr>
        <w:jc w:val="center"/>
        <w:rPr>
          <w:rFonts w:ascii="Times New Roman" w:hAnsi="Times New Roman"/>
          <w:b/>
          <w:color w:val="auto"/>
          <w:sz w:val="32"/>
          <w:szCs w:val="32"/>
        </w:rPr>
      </w:pPr>
      <w:r>
        <w:rPr>
          <w:rFonts w:ascii="Times New Roman" w:hAnsi="Times New Roman"/>
          <w:b/>
          <w:color w:val="auto"/>
          <w:sz w:val="32"/>
          <w:szCs w:val="32"/>
        </w:rPr>
        <w:t xml:space="preserve">г. </w:t>
      </w:r>
      <w:proofErr w:type="spellStart"/>
      <w:r w:rsidR="00362BB6">
        <w:rPr>
          <w:rFonts w:ascii="Times New Roman" w:hAnsi="Times New Roman"/>
          <w:b/>
          <w:color w:val="auto"/>
          <w:sz w:val="32"/>
          <w:szCs w:val="32"/>
        </w:rPr>
        <w:t>Балкана</w:t>
      </w:r>
      <w:r>
        <w:rPr>
          <w:rFonts w:ascii="Times New Roman" w:hAnsi="Times New Roman"/>
          <w:b/>
          <w:color w:val="auto"/>
          <w:sz w:val="32"/>
          <w:szCs w:val="32"/>
        </w:rPr>
        <w:t>бад</w:t>
      </w:r>
      <w:proofErr w:type="spellEnd"/>
    </w:p>
    <w:p w:rsidR="00974D1C" w:rsidRDefault="00974D1C" w:rsidP="00974D1C">
      <w:pPr>
        <w:jc w:val="center"/>
        <w:rPr>
          <w:rFonts w:ascii="Times New Roman" w:hAnsi="Times New Roman"/>
          <w:b/>
          <w:color w:val="auto"/>
          <w:sz w:val="32"/>
          <w:szCs w:val="32"/>
        </w:rPr>
      </w:pPr>
      <w:r>
        <w:rPr>
          <w:rFonts w:ascii="Times New Roman" w:hAnsi="Times New Roman"/>
          <w:b/>
          <w:color w:val="auto"/>
          <w:sz w:val="32"/>
          <w:szCs w:val="32"/>
        </w:rPr>
        <w:t xml:space="preserve">  20</w:t>
      </w:r>
      <w:r w:rsidR="00057EB2">
        <w:rPr>
          <w:rFonts w:ascii="Times New Roman" w:hAnsi="Times New Roman"/>
          <w:b/>
          <w:color w:val="auto"/>
          <w:sz w:val="32"/>
          <w:szCs w:val="32"/>
          <w:lang w:val="tk-TM"/>
        </w:rPr>
        <w:t>2</w:t>
      </w:r>
      <w:r w:rsidR="00362BB6">
        <w:rPr>
          <w:rFonts w:ascii="Times New Roman" w:hAnsi="Times New Roman"/>
          <w:b/>
          <w:color w:val="auto"/>
          <w:sz w:val="32"/>
          <w:szCs w:val="32"/>
          <w:lang w:val="en-US"/>
        </w:rPr>
        <w:t>2</w:t>
      </w:r>
      <w:r>
        <w:rPr>
          <w:rFonts w:ascii="Times New Roman" w:hAnsi="Times New Roman"/>
          <w:b/>
          <w:color w:val="auto"/>
          <w:sz w:val="32"/>
          <w:szCs w:val="32"/>
        </w:rPr>
        <w:t>г.</w:t>
      </w:r>
    </w:p>
    <w:p w:rsidR="00974D1C" w:rsidRDefault="00974D1C" w:rsidP="00974D1C">
      <w:pPr>
        <w:rPr>
          <w:rFonts w:ascii="Times New Roman" w:hAnsi="Times New Roman"/>
          <w:b/>
          <w:color w:val="auto"/>
          <w:sz w:val="28"/>
          <w:szCs w:val="28"/>
        </w:rPr>
      </w:pPr>
    </w:p>
    <w:p w:rsidR="00362BB6" w:rsidRDefault="00362BB6" w:rsidP="00362BB6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62BB6" w:rsidRDefault="00362BB6" w:rsidP="00362BB6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62BB6" w:rsidRDefault="00362BB6" w:rsidP="00362BB6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62BB6" w:rsidRPr="00362BB6" w:rsidRDefault="00362BB6" w:rsidP="00362BB6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62BB6" w:rsidRDefault="00362BB6" w:rsidP="00362BB6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62BB6" w:rsidRDefault="00362BB6" w:rsidP="00362BB6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908BE" w:rsidRDefault="00A908BE" w:rsidP="00362BB6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908BE" w:rsidRDefault="00A908BE" w:rsidP="00362BB6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908BE" w:rsidRDefault="00A908BE" w:rsidP="00362BB6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908BE" w:rsidRDefault="00A908BE" w:rsidP="00362BB6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908BE" w:rsidRDefault="00A908BE" w:rsidP="00362BB6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908BE" w:rsidRDefault="00A908BE" w:rsidP="00362BB6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908BE" w:rsidRDefault="00A908BE" w:rsidP="00362BB6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908BE" w:rsidRDefault="00A908BE" w:rsidP="00362BB6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908BE" w:rsidRDefault="00A908BE" w:rsidP="00362BB6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908BE" w:rsidRPr="00A908BE" w:rsidRDefault="00A908BE" w:rsidP="00362BB6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74D1C" w:rsidRDefault="00974D1C" w:rsidP="00974D1C">
      <w:pPr>
        <w:pStyle w:val="11"/>
        <w:numPr>
          <w:ilvl w:val="0"/>
          <w:numId w:val="8"/>
        </w:numPr>
        <w:shd w:val="clear" w:color="auto" w:fill="auto"/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Общие требования </w:t>
      </w:r>
    </w:p>
    <w:p w:rsidR="00974D1C" w:rsidRDefault="00974D1C" w:rsidP="00974D1C">
      <w:pPr>
        <w:pStyle w:val="11"/>
        <w:shd w:val="clear" w:color="auto" w:fill="auto"/>
        <w:spacing w:after="0" w:line="240" w:lineRule="auto"/>
        <w:ind w:left="38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974D1C" w:rsidRDefault="00974D1C" w:rsidP="00974D1C">
      <w:pPr>
        <w:pStyle w:val="11"/>
        <w:numPr>
          <w:ilvl w:val="0"/>
          <w:numId w:val="9"/>
        </w:numPr>
        <w:shd w:val="clear" w:color="auto" w:fill="auto"/>
        <w:tabs>
          <w:tab w:val="left" w:pos="740"/>
        </w:tabs>
        <w:spacing w:after="0" w:line="240" w:lineRule="auto"/>
        <w:ind w:left="20" w:right="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Установка распределения газа (далее УРГЛ) предназначена для распределения природного или попутного газа по газлифтным скважинам и осуществления регистрации и ручного регулирования расхода газа, замера давления и температуры газа, распределяемого по скважинам. Климатическое исполнение УРГЛ </w:t>
      </w:r>
      <w:r w:rsidR="00376F09">
        <w:rPr>
          <w:rFonts w:ascii="Times New Roman" w:hAnsi="Times New Roman" w:cs="Times New Roman"/>
          <w:sz w:val="28"/>
          <w:szCs w:val="28"/>
        </w:rPr>
        <w:t>должно соответствовать климатическим условиям Туркменистана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74D1C" w:rsidRDefault="00974D1C" w:rsidP="00974D1C">
      <w:pPr>
        <w:pStyle w:val="11"/>
        <w:numPr>
          <w:ilvl w:val="0"/>
          <w:numId w:val="9"/>
        </w:numPr>
        <w:shd w:val="clear" w:color="auto" w:fill="auto"/>
        <w:tabs>
          <w:tab w:val="left" w:pos="721"/>
        </w:tabs>
        <w:spacing w:after="0" w:line="240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</w:t>
      </w:r>
      <w:proofErr w:type="gramStart"/>
      <w:r>
        <w:rPr>
          <w:rFonts w:ascii="Times New Roman" w:hAnsi="Times New Roman" w:cs="Times New Roman"/>
          <w:sz w:val="28"/>
          <w:szCs w:val="28"/>
        </w:rPr>
        <w:t>сс взр</w:t>
      </w:r>
      <w:proofErr w:type="gramEnd"/>
      <w:r>
        <w:rPr>
          <w:rFonts w:ascii="Times New Roman" w:hAnsi="Times New Roman" w:cs="Times New Roman"/>
          <w:sz w:val="28"/>
          <w:szCs w:val="28"/>
        </w:rPr>
        <w:t>ывоопасной зоны по ПУЭ должен соответствовать В-1 а;</w:t>
      </w:r>
    </w:p>
    <w:p w:rsidR="00974D1C" w:rsidRDefault="00974D1C" w:rsidP="00974D1C">
      <w:pPr>
        <w:pStyle w:val="11"/>
        <w:numPr>
          <w:ilvl w:val="0"/>
          <w:numId w:val="9"/>
        </w:numPr>
        <w:shd w:val="clear" w:color="auto" w:fill="auto"/>
        <w:tabs>
          <w:tab w:val="left" w:pos="726"/>
        </w:tabs>
        <w:spacing w:after="0" w:line="240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Питание электрических цепей 220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±15%, 50 Гц;</w:t>
      </w:r>
    </w:p>
    <w:p w:rsidR="00974D1C" w:rsidRDefault="00974D1C" w:rsidP="00974D1C">
      <w:pPr>
        <w:pStyle w:val="11"/>
        <w:numPr>
          <w:ilvl w:val="0"/>
          <w:numId w:val="9"/>
        </w:numPr>
        <w:shd w:val="clear" w:color="auto" w:fill="auto"/>
        <w:tabs>
          <w:tab w:val="left" w:pos="726"/>
        </w:tabs>
        <w:spacing w:after="0" w:line="240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электронные датчики давления и температуры должны быть продублированы механическими показывающими приборами;</w:t>
      </w:r>
    </w:p>
    <w:p w:rsidR="00974D1C" w:rsidRDefault="00974D1C" w:rsidP="00974D1C">
      <w:pPr>
        <w:pStyle w:val="11"/>
        <w:numPr>
          <w:ilvl w:val="0"/>
          <w:numId w:val="9"/>
        </w:numPr>
        <w:shd w:val="clear" w:color="auto" w:fill="auto"/>
        <w:tabs>
          <w:tab w:val="left" w:pos="740"/>
        </w:tabs>
        <w:spacing w:after="0" w:line="240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оборудование, электрооборудование, кабели и электроматериалы должны быть рассчитаны на температуру от минус 30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>С до плюс 65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>С и с учетом порывов ветра песчаной бури до 30 м/сек.;</w:t>
      </w:r>
    </w:p>
    <w:p w:rsidR="00974D1C" w:rsidRDefault="00974D1C" w:rsidP="00974D1C">
      <w:pPr>
        <w:pStyle w:val="11"/>
        <w:numPr>
          <w:ilvl w:val="0"/>
          <w:numId w:val="9"/>
        </w:numPr>
        <w:shd w:val="clear" w:color="auto" w:fill="auto"/>
        <w:tabs>
          <w:tab w:val="left" w:pos="745"/>
        </w:tabs>
        <w:spacing w:after="0" w:line="240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Предусмотреть систему дымовой и пожарной сигнализации;</w:t>
      </w:r>
    </w:p>
    <w:p w:rsidR="00974D1C" w:rsidRDefault="00974D1C" w:rsidP="00974D1C">
      <w:pPr>
        <w:pStyle w:val="11"/>
        <w:numPr>
          <w:ilvl w:val="0"/>
          <w:numId w:val="9"/>
        </w:numPr>
        <w:shd w:val="clear" w:color="auto" w:fill="auto"/>
        <w:tabs>
          <w:tab w:val="left" w:pos="735"/>
        </w:tabs>
        <w:spacing w:after="0" w:line="240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Освещение выполнить на базе энергосберегающих взрывобезопасных светильников;</w:t>
      </w:r>
    </w:p>
    <w:p w:rsidR="00974D1C" w:rsidRDefault="00974D1C" w:rsidP="00974D1C">
      <w:pPr>
        <w:pStyle w:val="11"/>
        <w:numPr>
          <w:ilvl w:val="0"/>
          <w:numId w:val="9"/>
        </w:numPr>
        <w:shd w:val="clear" w:color="auto" w:fill="auto"/>
        <w:tabs>
          <w:tab w:val="left" w:pos="735"/>
        </w:tabs>
        <w:spacing w:after="0" w:line="240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УРГЛ должна быть выполнена в контейнерном автономном исполнении;</w:t>
      </w:r>
    </w:p>
    <w:p w:rsidR="00974D1C" w:rsidRDefault="00974D1C" w:rsidP="00974D1C">
      <w:pPr>
        <w:pStyle w:val="11"/>
        <w:numPr>
          <w:ilvl w:val="0"/>
          <w:numId w:val="9"/>
        </w:numPr>
        <w:shd w:val="clear" w:color="auto" w:fill="auto"/>
        <w:tabs>
          <w:tab w:val="left" w:pos="735"/>
        </w:tabs>
        <w:spacing w:after="0" w:line="240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Контейнер должен быть разделен на технологический и аппаратурный отсеки:</w:t>
      </w:r>
    </w:p>
    <w:p w:rsidR="00974D1C" w:rsidRDefault="00974D1C" w:rsidP="00974D1C">
      <w:pPr>
        <w:pStyle w:val="11"/>
        <w:numPr>
          <w:ilvl w:val="2"/>
          <w:numId w:val="10"/>
        </w:numPr>
        <w:shd w:val="clear" w:color="auto" w:fill="auto"/>
        <w:tabs>
          <w:tab w:val="left" w:pos="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 технологическом отсеке размещена система технологических трубопроводов с запорной арматурой, регулирующими вентилями, измерительными приборами;</w:t>
      </w:r>
    </w:p>
    <w:p w:rsidR="00974D1C" w:rsidRDefault="00974D1C" w:rsidP="00974D1C">
      <w:pPr>
        <w:pStyle w:val="11"/>
        <w:numPr>
          <w:ilvl w:val="2"/>
          <w:numId w:val="10"/>
        </w:numPr>
        <w:shd w:val="clear" w:color="auto" w:fill="auto"/>
        <w:tabs>
          <w:tab w:val="left" w:pos="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 аппаратурном отсеке размещена аппаратура контроля и регистрации технологических параметров; </w:t>
      </w:r>
    </w:p>
    <w:p w:rsidR="00974D1C" w:rsidRDefault="00974D1C" w:rsidP="00974D1C">
      <w:pPr>
        <w:pStyle w:val="11"/>
        <w:numPr>
          <w:ilvl w:val="1"/>
          <w:numId w:val="10"/>
        </w:numPr>
        <w:shd w:val="clear" w:color="auto" w:fill="auto"/>
        <w:tabs>
          <w:tab w:val="left" w:pos="726"/>
        </w:tabs>
        <w:spacing w:after="0" w:line="240" w:lineRule="auto"/>
        <w:ind w:hanging="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Вся арматура УРГЛ должна иметь антикоррозийное покрытие;</w:t>
      </w:r>
    </w:p>
    <w:p w:rsidR="00974D1C" w:rsidRDefault="00974D1C" w:rsidP="00974D1C">
      <w:pPr>
        <w:pStyle w:val="11"/>
        <w:numPr>
          <w:ilvl w:val="1"/>
          <w:numId w:val="10"/>
        </w:numPr>
        <w:shd w:val="clear" w:color="auto" w:fill="auto"/>
        <w:tabs>
          <w:tab w:val="left" w:pos="735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Технологический отсек обеспечить системой отопления и принудительной вентиляции, аппаратурный отсек оснастить системой климат-контроля.  Контейнеры должны иметь солнцезащитные навесы;</w:t>
      </w:r>
    </w:p>
    <w:p w:rsidR="00974D1C" w:rsidRDefault="00974D1C" w:rsidP="00974D1C">
      <w:pPr>
        <w:pStyle w:val="11"/>
        <w:numPr>
          <w:ilvl w:val="1"/>
          <w:numId w:val="10"/>
        </w:numPr>
        <w:shd w:val="clear" w:color="auto" w:fill="auto"/>
        <w:tabs>
          <w:tab w:val="left" w:pos="735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Вся информация с датчиков обрабатывается контролером, отображается на графическом дисплее;</w:t>
      </w:r>
    </w:p>
    <w:p w:rsidR="00974D1C" w:rsidRPr="00F44BE2" w:rsidRDefault="00F44BE2" w:rsidP="00974D1C">
      <w:pPr>
        <w:pStyle w:val="11"/>
        <w:numPr>
          <w:ilvl w:val="1"/>
          <w:numId w:val="10"/>
        </w:numPr>
        <w:shd w:val="clear" w:color="auto" w:fill="auto"/>
        <w:tabs>
          <w:tab w:val="left" w:pos="7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44BE2">
        <w:rPr>
          <w:rFonts w:ascii="Times New Roman" w:hAnsi="Times New Roman" w:cs="Times New Roman"/>
          <w:sz w:val="28"/>
          <w:szCs w:val="28"/>
        </w:rPr>
        <w:t xml:space="preserve">Все оборудование должно быть подключено к резервному источнику питания достаточному по мощности </w:t>
      </w:r>
      <w:proofErr w:type="gramStart"/>
      <w:r w:rsidRPr="00F44BE2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F44B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44BE2">
        <w:rPr>
          <w:rFonts w:ascii="Times New Roman" w:hAnsi="Times New Roman" w:cs="Times New Roman"/>
          <w:sz w:val="28"/>
          <w:szCs w:val="28"/>
        </w:rPr>
        <w:t>обеспечени</w:t>
      </w:r>
      <w:r w:rsidR="0091566C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F44BE2">
        <w:rPr>
          <w:rFonts w:ascii="Times New Roman" w:hAnsi="Times New Roman" w:cs="Times New Roman"/>
          <w:sz w:val="28"/>
          <w:szCs w:val="28"/>
        </w:rPr>
        <w:t xml:space="preserve"> работы контроллера не менее </w:t>
      </w:r>
      <w:r w:rsidR="008C4E29" w:rsidRPr="008C4E29">
        <w:rPr>
          <w:rFonts w:ascii="Times New Roman" w:hAnsi="Times New Roman" w:cs="Times New Roman"/>
          <w:sz w:val="28"/>
          <w:szCs w:val="28"/>
        </w:rPr>
        <w:t>3</w:t>
      </w:r>
      <w:r w:rsidRPr="00F44BE2">
        <w:rPr>
          <w:rFonts w:ascii="Times New Roman" w:hAnsi="Times New Roman" w:cs="Times New Roman"/>
          <w:sz w:val="28"/>
          <w:szCs w:val="28"/>
        </w:rPr>
        <w:t xml:space="preserve"> часа при отключении промышленной электросети</w:t>
      </w:r>
      <w:r w:rsidR="00974D1C" w:rsidRPr="00F44BE2">
        <w:rPr>
          <w:rFonts w:ascii="Times New Roman" w:hAnsi="Times New Roman" w:cs="Times New Roman"/>
          <w:sz w:val="28"/>
          <w:szCs w:val="28"/>
        </w:rPr>
        <w:t>;</w:t>
      </w:r>
    </w:p>
    <w:p w:rsidR="00974D1C" w:rsidRPr="00F44BE2" w:rsidRDefault="00F44BE2" w:rsidP="00974D1C">
      <w:pPr>
        <w:pStyle w:val="11"/>
        <w:numPr>
          <w:ilvl w:val="1"/>
          <w:numId w:val="10"/>
        </w:numPr>
        <w:shd w:val="clear" w:color="auto" w:fill="auto"/>
        <w:tabs>
          <w:tab w:val="left" w:pos="7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44BE2">
        <w:rPr>
          <w:rFonts w:ascii="Times New Roman" w:hAnsi="Times New Roman" w:cs="Times New Roman"/>
          <w:sz w:val="28"/>
          <w:szCs w:val="28"/>
        </w:rPr>
        <w:t xml:space="preserve">Предусмотреть поставку промышленного ноутбука – 4 шт. с полным комплектом переходников, адаптеров и программного обеспечения для подключения </w:t>
      </w:r>
      <w:proofErr w:type="gramStart"/>
      <w:r w:rsidRPr="00F44BE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44BE2">
        <w:rPr>
          <w:rFonts w:ascii="Times New Roman" w:hAnsi="Times New Roman" w:cs="Times New Roman"/>
          <w:sz w:val="28"/>
          <w:szCs w:val="28"/>
        </w:rPr>
        <w:t xml:space="preserve"> контроллеры с целью мониторинга, программирования и наладки</w:t>
      </w:r>
      <w:r w:rsidR="00974D1C" w:rsidRPr="00F44BE2">
        <w:rPr>
          <w:rFonts w:ascii="Times New Roman" w:hAnsi="Times New Roman" w:cs="Times New Roman"/>
          <w:sz w:val="28"/>
          <w:szCs w:val="28"/>
        </w:rPr>
        <w:t>.</w:t>
      </w:r>
    </w:p>
    <w:p w:rsidR="00974D1C" w:rsidRDefault="00974D1C" w:rsidP="00974D1C">
      <w:pPr>
        <w:pStyle w:val="11"/>
        <w:shd w:val="clear" w:color="auto" w:fill="auto"/>
        <w:tabs>
          <w:tab w:val="left" w:pos="726"/>
        </w:tabs>
        <w:spacing w:after="0" w:line="240" w:lineRule="auto"/>
        <w:ind w:left="20" w:right="40"/>
        <w:jc w:val="both"/>
        <w:rPr>
          <w:rFonts w:ascii="Times New Roman" w:hAnsi="Times New Roman" w:cs="Times New Roman"/>
          <w:sz w:val="28"/>
          <w:szCs w:val="28"/>
        </w:rPr>
      </w:pPr>
    </w:p>
    <w:p w:rsidR="00974D1C" w:rsidRDefault="00974D1C" w:rsidP="00974D1C">
      <w:pPr>
        <w:pStyle w:val="11"/>
        <w:shd w:val="clear" w:color="auto" w:fill="auto"/>
        <w:tabs>
          <w:tab w:val="left" w:pos="726"/>
        </w:tabs>
        <w:spacing w:after="0" w:line="240" w:lineRule="auto"/>
        <w:ind w:left="20" w:right="40"/>
        <w:jc w:val="both"/>
        <w:rPr>
          <w:rFonts w:ascii="Times New Roman" w:hAnsi="Times New Roman" w:cs="Times New Roman"/>
          <w:sz w:val="28"/>
          <w:szCs w:val="28"/>
        </w:rPr>
      </w:pPr>
    </w:p>
    <w:p w:rsidR="00974D1C" w:rsidRDefault="00974D1C" w:rsidP="00974D1C">
      <w:pPr>
        <w:pStyle w:val="11"/>
        <w:numPr>
          <w:ilvl w:val="0"/>
          <w:numId w:val="8"/>
        </w:numPr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Технические требования.</w:t>
      </w:r>
    </w:p>
    <w:p w:rsidR="00974D1C" w:rsidRDefault="00974D1C" w:rsidP="00974D1C">
      <w:pPr>
        <w:pStyle w:val="11"/>
        <w:shd w:val="clear" w:color="auto" w:fill="auto"/>
        <w:spacing w:after="0" w:line="240" w:lineRule="auto"/>
        <w:ind w:left="38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974D1C" w:rsidRDefault="00974D1C" w:rsidP="00974D1C">
      <w:pPr>
        <w:pStyle w:val="11"/>
        <w:numPr>
          <w:ilvl w:val="1"/>
          <w:numId w:val="11"/>
        </w:numPr>
        <w:shd w:val="clear" w:color="auto" w:fill="auto"/>
        <w:tabs>
          <w:tab w:val="left" w:pos="735"/>
          <w:tab w:val="right" w:pos="9644"/>
        </w:tabs>
        <w:spacing w:after="0" w:line="240" w:lineRule="auto"/>
        <w:ind w:right="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Характеристика измеряемой среды (природный или попутный газ): </w:t>
      </w:r>
    </w:p>
    <w:p w:rsidR="00974D1C" w:rsidRDefault="00974D1C" w:rsidP="00974D1C">
      <w:pPr>
        <w:pStyle w:val="11"/>
        <w:shd w:val="clear" w:color="auto" w:fill="auto"/>
        <w:tabs>
          <w:tab w:val="left" w:pos="735"/>
          <w:tab w:val="right" w:pos="9644"/>
        </w:tabs>
        <w:spacing w:after="0" w:line="240" w:lineRule="auto"/>
        <w:ind w:left="20" w:right="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2.1.1 рабочее давление, бар</w:t>
      </w:r>
      <w:r>
        <w:rPr>
          <w:rFonts w:ascii="Times New Roman" w:hAnsi="Times New Roman" w:cs="Times New Roman"/>
          <w:sz w:val="28"/>
          <w:szCs w:val="28"/>
        </w:rPr>
        <w:tab/>
        <w:t>не более 1</w:t>
      </w:r>
      <w:r w:rsidR="00F44BE2" w:rsidRPr="00F44BE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0;</w:t>
      </w:r>
    </w:p>
    <w:p w:rsidR="00974D1C" w:rsidRDefault="00974D1C" w:rsidP="00974D1C">
      <w:pPr>
        <w:pStyle w:val="11"/>
        <w:shd w:val="clear" w:color="auto" w:fill="auto"/>
        <w:tabs>
          <w:tab w:val="left" w:pos="735"/>
          <w:tab w:val="right" w:pos="9644"/>
        </w:tabs>
        <w:spacing w:after="0" w:line="240" w:lineRule="auto"/>
        <w:ind w:left="20" w:right="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2.1.2 рабочее давление на линии реагентов, бар</w:t>
      </w:r>
      <w:r>
        <w:rPr>
          <w:rFonts w:ascii="Times New Roman" w:hAnsi="Times New Roman" w:cs="Times New Roman"/>
          <w:sz w:val="28"/>
          <w:szCs w:val="28"/>
        </w:rPr>
        <w:tab/>
        <w:t>не более 1</w:t>
      </w:r>
      <w:r w:rsidR="00F44BE2" w:rsidRPr="00F44BE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0;</w:t>
      </w:r>
    </w:p>
    <w:p w:rsidR="00974D1C" w:rsidRDefault="00974D1C" w:rsidP="00974D1C">
      <w:pPr>
        <w:pStyle w:val="11"/>
        <w:numPr>
          <w:ilvl w:val="1"/>
          <w:numId w:val="11"/>
        </w:numPr>
        <w:shd w:val="clear" w:color="auto" w:fill="auto"/>
        <w:tabs>
          <w:tab w:val="left" w:pos="71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Объемный расход газа, приведенного к нормальным условиям:</w:t>
      </w:r>
    </w:p>
    <w:p w:rsidR="00974D1C" w:rsidRDefault="00974D1C" w:rsidP="00974D1C">
      <w:pPr>
        <w:pStyle w:val="11"/>
        <w:numPr>
          <w:ilvl w:val="2"/>
          <w:numId w:val="11"/>
        </w:numPr>
        <w:shd w:val="clear" w:color="auto" w:fill="auto"/>
        <w:tabs>
          <w:tab w:val="left" w:pos="709"/>
        </w:tabs>
        <w:spacing w:after="0" w:line="240" w:lineRule="auto"/>
        <w:ind w:right="285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через установку, тыс.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сут</w:t>
      </w:r>
      <w:proofErr w:type="spellEnd"/>
      <w:r>
        <w:rPr>
          <w:rFonts w:ascii="Times New Roman" w:hAnsi="Times New Roman" w:cs="Times New Roman"/>
          <w:sz w:val="28"/>
          <w:szCs w:val="28"/>
        </w:rPr>
        <w:t>., в пределах                       40-750;</w:t>
      </w:r>
    </w:p>
    <w:p w:rsidR="00974D1C" w:rsidRDefault="00974D1C" w:rsidP="00974D1C">
      <w:pPr>
        <w:pStyle w:val="11"/>
        <w:numPr>
          <w:ilvl w:val="2"/>
          <w:numId w:val="11"/>
        </w:numPr>
        <w:shd w:val="clear" w:color="auto" w:fill="auto"/>
        <w:tabs>
          <w:tab w:val="left" w:pos="709"/>
        </w:tabs>
        <w:spacing w:after="0" w:line="240" w:lineRule="auto"/>
        <w:ind w:right="285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скважинной линии, тыс. </w:t>
      </w:r>
      <w:r w:rsidR="00831DAA">
        <w:rPr>
          <w:rFonts w:ascii="Times New Roman" w:hAnsi="Times New Roman" w:cs="Times New Roman"/>
          <w:sz w:val="28"/>
          <w:szCs w:val="28"/>
        </w:rPr>
        <w:t>м3/</w:t>
      </w:r>
      <w:proofErr w:type="spellStart"/>
      <w:r w:rsidR="00831DAA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="00831DAA">
        <w:rPr>
          <w:rFonts w:ascii="Times New Roman" w:hAnsi="Times New Roman" w:cs="Times New Roman"/>
          <w:sz w:val="28"/>
          <w:szCs w:val="28"/>
        </w:rPr>
        <w:t>., в пределах</w:t>
      </w:r>
      <w:r w:rsidR="00831DAA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>4,8-100;</w:t>
      </w:r>
    </w:p>
    <w:p w:rsidR="00974D1C" w:rsidRDefault="00974D1C" w:rsidP="00974D1C">
      <w:pPr>
        <w:pStyle w:val="11"/>
        <w:numPr>
          <w:ilvl w:val="1"/>
          <w:numId w:val="11"/>
        </w:numPr>
        <w:shd w:val="clear" w:color="auto" w:fill="auto"/>
        <w:tabs>
          <w:tab w:val="left" w:pos="735"/>
          <w:tab w:val="left" w:pos="927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Количество скважин, подключаемых к установке,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8;</w:t>
      </w:r>
    </w:p>
    <w:p w:rsidR="00974D1C" w:rsidRDefault="00974D1C" w:rsidP="00974D1C">
      <w:pPr>
        <w:pStyle w:val="11"/>
        <w:numPr>
          <w:ilvl w:val="1"/>
          <w:numId w:val="11"/>
        </w:numPr>
        <w:shd w:val="clear" w:color="auto" w:fill="auto"/>
        <w:tabs>
          <w:tab w:val="left" w:pos="726"/>
          <w:tab w:val="left" w:pos="927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Установка должна выполнять:</w:t>
      </w:r>
    </w:p>
    <w:p w:rsidR="00974D1C" w:rsidRDefault="00974D1C" w:rsidP="00974D1C">
      <w:pPr>
        <w:pStyle w:val="11"/>
        <w:numPr>
          <w:ilvl w:val="2"/>
          <w:numId w:val="11"/>
        </w:numPr>
        <w:shd w:val="clear" w:color="auto" w:fill="auto"/>
        <w:tabs>
          <w:tab w:val="left" w:pos="188"/>
        </w:tabs>
        <w:spacing w:after="0" w:line="240" w:lineRule="auto"/>
        <w:ind w:right="40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измерение температуры и давления на входе;</w:t>
      </w:r>
    </w:p>
    <w:p w:rsidR="00974D1C" w:rsidRDefault="00974D1C" w:rsidP="00974D1C">
      <w:pPr>
        <w:pStyle w:val="11"/>
        <w:numPr>
          <w:ilvl w:val="2"/>
          <w:numId w:val="11"/>
        </w:numPr>
        <w:shd w:val="clear" w:color="auto" w:fill="auto"/>
        <w:tabs>
          <w:tab w:val="left" w:pos="188"/>
        </w:tabs>
        <w:spacing w:after="0" w:line="240" w:lineRule="auto"/>
        <w:ind w:right="40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измерение температуры, давления и объема газа по каждой скважинной линии с использованием расходомера;</w:t>
      </w:r>
    </w:p>
    <w:p w:rsidR="00974D1C" w:rsidRDefault="00974D1C" w:rsidP="00974D1C">
      <w:pPr>
        <w:pStyle w:val="11"/>
        <w:numPr>
          <w:ilvl w:val="2"/>
          <w:numId w:val="11"/>
        </w:numPr>
        <w:shd w:val="clear" w:color="auto" w:fill="auto"/>
        <w:tabs>
          <w:tab w:val="left" w:pos="188"/>
        </w:tabs>
        <w:spacing w:after="0" w:line="240" w:lineRule="auto"/>
        <w:ind w:right="40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регулирование расхода газа в скважинных линиях в ручном режиме с использованием регулируемых штуцеров;</w:t>
      </w:r>
    </w:p>
    <w:p w:rsidR="00974D1C" w:rsidRDefault="00974D1C" w:rsidP="00974D1C">
      <w:pPr>
        <w:pStyle w:val="11"/>
        <w:numPr>
          <w:ilvl w:val="1"/>
          <w:numId w:val="11"/>
        </w:numPr>
        <w:shd w:val="clear" w:color="auto" w:fill="auto"/>
        <w:tabs>
          <w:tab w:val="left" w:pos="740"/>
        </w:tabs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Предусмотреть систему контроля загазованности;</w:t>
      </w:r>
    </w:p>
    <w:p w:rsidR="00974D1C" w:rsidRDefault="00974D1C" w:rsidP="00974D1C">
      <w:pPr>
        <w:pStyle w:val="11"/>
        <w:numPr>
          <w:ilvl w:val="1"/>
          <w:numId w:val="11"/>
        </w:numPr>
        <w:shd w:val="clear" w:color="auto" w:fill="auto"/>
        <w:tabs>
          <w:tab w:val="left" w:pos="735"/>
        </w:tabs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Предусмотреть установку дозирования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химреагента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74D1C" w:rsidRDefault="00974D1C" w:rsidP="00974D1C">
      <w:pPr>
        <w:pStyle w:val="11"/>
        <w:numPr>
          <w:ilvl w:val="1"/>
          <w:numId w:val="11"/>
        </w:numPr>
        <w:shd w:val="clear" w:color="auto" w:fill="auto"/>
        <w:tabs>
          <w:tab w:val="left" w:pos="730"/>
        </w:tabs>
        <w:spacing w:after="0" w:line="240" w:lineRule="auto"/>
        <w:ind w:right="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Диаметр входного патрубка должны быть 168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>12 мм.;</w:t>
      </w:r>
    </w:p>
    <w:p w:rsidR="00974D1C" w:rsidRDefault="00974D1C" w:rsidP="00974D1C">
      <w:pPr>
        <w:pStyle w:val="11"/>
        <w:numPr>
          <w:ilvl w:val="1"/>
          <w:numId w:val="11"/>
        </w:numPr>
        <w:shd w:val="clear" w:color="auto" w:fill="auto"/>
        <w:tabs>
          <w:tab w:val="left" w:pos="730"/>
        </w:tabs>
        <w:spacing w:after="0" w:line="240" w:lineRule="auto"/>
        <w:ind w:right="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Диаметр выходных патрубков должен быть 57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F44BE2" w:rsidRPr="00F44BE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мм</w:t>
      </w:r>
      <w:proofErr w:type="gramStart"/>
      <w:r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974D1C" w:rsidRDefault="00974D1C" w:rsidP="00974D1C">
      <w:pPr>
        <w:pStyle w:val="11"/>
        <w:numPr>
          <w:ilvl w:val="1"/>
          <w:numId w:val="11"/>
        </w:numPr>
        <w:shd w:val="clear" w:color="auto" w:fill="auto"/>
        <w:tabs>
          <w:tab w:val="left" w:pos="730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Входные и выходные патрубки предусмотреть с ответными фланцами, прокладками и крепежом.</w:t>
      </w:r>
    </w:p>
    <w:p w:rsidR="00974D1C" w:rsidRDefault="00974D1C" w:rsidP="00974D1C">
      <w:pPr>
        <w:pStyle w:val="11"/>
        <w:numPr>
          <w:ilvl w:val="1"/>
          <w:numId w:val="11"/>
        </w:numPr>
        <w:shd w:val="clear" w:color="auto" w:fill="auto"/>
        <w:tabs>
          <w:tab w:val="left" w:pos="740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Средства измерений, входящие в состав установки, должны обеспечивать прямые измерения в следующих единицах измерения:</w:t>
      </w:r>
    </w:p>
    <w:p w:rsidR="00974D1C" w:rsidRDefault="00974D1C" w:rsidP="00974D1C">
      <w:pPr>
        <w:pStyle w:val="11"/>
        <w:numPr>
          <w:ilvl w:val="2"/>
          <w:numId w:val="11"/>
        </w:numPr>
        <w:shd w:val="clear" w:color="auto" w:fill="auto"/>
        <w:spacing w:after="0" w:line="240" w:lineRule="auto"/>
        <w:ind w:right="40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объемного расхода газа -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74D1C" w:rsidRDefault="00974D1C" w:rsidP="00974D1C">
      <w:pPr>
        <w:pStyle w:val="11"/>
        <w:numPr>
          <w:ilvl w:val="2"/>
          <w:numId w:val="11"/>
        </w:numPr>
        <w:shd w:val="clear" w:color="auto" w:fill="auto"/>
        <w:spacing w:after="0" w:line="240" w:lineRule="auto"/>
        <w:ind w:right="40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температуры газа           - °С;</w:t>
      </w:r>
    </w:p>
    <w:p w:rsidR="00974D1C" w:rsidRDefault="00974D1C" w:rsidP="00974D1C">
      <w:pPr>
        <w:pStyle w:val="11"/>
        <w:numPr>
          <w:ilvl w:val="2"/>
          <w:numId w:val="11"/>
        </w:numPr>
        <w:shd w:val="clear" w:color="auto" w:fill="auto"/>
        <w:spacing w:after="0" w:line="240" w:lineRule="auto"/>
        <w:ind w:right="40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давления газа                  - бар.</w:t>
      </w:r>
    </w:p>
    <w:p w:rsidR="00974D1C" w:rsidRDefault="00974D1C" w:rsidP="00974D1C">
      <w:pPr>
        <w:pStyle w:val="11"/>
        <w:shd w:val="clear" w:color="auto" w:fill="auto"/>
        <w:tabs>
          <w:tab w:val="left" w:pos="740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974D1C" w:rsidRDefault="00974D1C" w:rsidP="00974D1C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Требования к надежности.</w:t>
      </w:r>
    </w:p>
    <w:p w:rsidR="00974D1C" w:rsidRDefault="00974D1C" w:rsidP="00974D1C">
      <w:pPr>
        <w:pStyle w:val="11"/>
        <w:shd w:val="clear" w:color="auto" w:fill="auto"/>
        <w:tabs>
          <w:tab w:val="left" w:pos="750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974D1C" w:rsidRPr="002048E6" w:rsidRDefault="00974D1C" w:rsidP="00974D1C">
      <w:pPr>
        <w:jc w:val="both"/>
        <w:rPr>
          <w:rFonts w:ascii="Times New Roman" w:hAnsi="Times New Roman" w:cs="Times New Roman"/>
          <w:color w:val="auto"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3.1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B7DBA">
        <w:rPr>
          <w:rFonts w:ascii="Times New Roman" w:hAnsi="Times New Roman" w:cs="Times New Roman"/>
          <w:color w:val="auto"/>
          <w:sz w:val="28"/>
          <w:szCs w:val="28"/>
        </w:rPr>
        <w:t>Регулирующие штуцеры должны быть проходной конфигурации, стальн</w:t>
      </w:r>
      <w:r w:rsidR="00831DAA" w:rsidRPr="002B7DBA">
        <w:rPr>
          <w:rFonts w:ascii="Times New Roman" w:hAnsi="Times New Roman" w:cs="Times New Roman"/>
          <w:color w:val="auto"/>
          <w:sz w:val="28"/>
          <w:szCs w:val="28"/>
        </w:rPr>
        <w:t>ыми</w:t>
      </w:r>
      <w:r w:rsidRPr="002B7DBA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831DAA" w:rsidRPr="002B7DBA">
        <w:rPr>
          <w:rFonts w:ascii="Times New Roman" w:hAnsi="Times New Roman" w:cs="Times New Roman"/>
          <w:sz w:val="28"/>
          <w:szCs w:val="28"/>
        </w:rPr>
        <w:t>с ответными фланцами</w:t>
      </w:r>
      <w:r w:rsidR="00831DAA" w:rsidRPr="002B7DB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B7DBA">
        <w:rPr>
          <w:rFonts w:ascii="Times New Roman" w:hAnsi="Times New Roman" w:cs="Times New Roman"/>
          <w:color w:val="auto"/>
          <w:sz w:val="28"/>
          <w:szCs w:val="28"/>
        </w:rPr>
        <w:t>900-</w:t>
      </w:r>
      <w:r w:rsidRPr="002B7DBA">
        <w:rPr>
          <w:rFonts w:ascii="Times New Roman" w:hAnsi="Times New Roman" w:cs="Times New Roman"/>
          <w:color w:val="auto"/>
          <w:sz w:val="28"/>
          <w:szCs w:val="28"/>
          <w:lang w:val="en-US"/>
        </w:rPr>
        <w:t>RTG</w:t>
      </w:r>
      <w:r w:rsidRPr="002B7DBA">
        <w:rPr>
          <w:rFonts w:ascii="Times New Roman" w:hAnsi="Times New Roman" w:cs="Times New Roman"/>
          <w:color w:val="auto"/>
          <w:sz w:val="28"/>
          <w:szCs w:val="28"/>
        </w:rPr>
        <w:t>, с кольцев</w:t>
      </w:r>
      <w:r w:rsidR="00831DAA" w:rsidRPr="002B7DBA">
        <w:rPr>
          <w:rFonts w:ascii="Times New Roman" w:hAnsi="Times New Roman" w:cs="Times New Roman"/>
          <w:color w:val="auto"/>
          <w:sz w:val="28"/>
          <w:szCs w:val="28"/>
        </w:rPr>
        <w:t>ыми</w:t>
      </w:r>
      <w:r w:rsidRPr="002B7DBA">
        <w:rPr>
          <w:rFonts w:ascii="Times New Roman" w:hAnsi="Times New Roman" w:cs="Times New Roman"/>
          <w:color w:val="auto"/>
          <w:sz w:val="28"/>
          <w:szCs w:val="28"/>
        </w:rPr>
        <w:t xml:space="preserve"> прокладк</w:t>
      </w:r>
      <w:r w:rsidR="00831DAA" w:rsidRPr="002B7DBA">
        <w:rPr>
          <w:rFonts w:ascii="Times New Roman" w:hAnsi="Times New Roman" w:cs="Times New Roman"/>
          <w:color w:val="auto"/>
          <w:sz w:val="28"/>
          <w:szCs w:val="28"/>
        </w:rPr>
        <w:t>ами</w:t>
      </w:r>
      <w:r w:rsidRPr="002B7DBA">
        <w:rPr>
          <w:rFonts w:ascii="Times New Roman" w:hAnsi="Times New Roman" w:cs="Times New Roman"/>
          <w:color w:val="auto"/>
          <w:sz w:val="28"/>
          <w:szCs w:val="28"/>
        </w:rPr>
        <w:t xml:space="preserve">, болтами и гайками. </w:t>
      </w:r>
    </w:p>
    <w:p w:rsidR="00974D1C" w:rsidRDefault="00974D1C" w:rsidP="00974D1C">
      <w:pPr>
        <w:pStyle w:val="a4"/>
        <w:widowControl w:val="0"/>
        <w:numPr>
          <w:ilvl w:val="0"/>
          <w:numId w:val="12"/>
        </w:numPr>
        <w:tabs>
          <w:tab w:val="left" w:pos="740"/>
        </w:tabs>
        <w:spacing w:after="0" w:line="240" w:lineRule="auto"/>
        <w:ind w:right="20"/>
        <w:jc w:val="both"/>
        <w:rPr>
          <w:rFonts w:ascii="Times New Roman" w:eastAsia="Arial" w:hAnsi="Times New Roman"/>
          <w:vanish/>
          <w:sz w:val="28"/>
          <w:szCs w:val="28"/>
          <w:lang w:eastAsia="ru-RU"/>
        </w:rPr>
      </w:pPr>
    </w:p>
    <w:p w:rsidR="00974D1C" w:rsidRDefault="00974D1C" w:rsidP="00974D1C">
      <w:pPr>
        <w:pStyle w:val="a4"/>
        <w:widowControl w:val="0"/>
        <w:numPr>
          <w:ilvl w:val="1"/>
          <w:numId w:val="12"/>
        </w:numPr>
        <w:tabs>
          <w:tab w:val="left" w:pos="740"/>
        </w:tabs>
        <w:spacing w:after="0" w:line="240" w:lineRule="auto"/>
        <w:ind w:right="20"/>
        <w:jc w:val="both"/>
        <w:rPr>
          <w:rFonts w:ascii="Times New Roman" w:eastAsia="Arial" w:hAnsi="Times New Roman"/>
          <w:vanish/>
          <w:sz w:val="28"/>
          <w:szCs w:val="28"/>
          <w:lang w:eastAsia="ru-RU"/>
        </w:rPr>
      </w:pPr>
    </w:p>
    <w:p w:rsidR="00974D1C" w:rsidRDefault="00F44BE2" w:rsidP="00974D1C">
      <w:pPr>
        <w:pStyle w:val="11"/>
        <w:numPr>
          <w:ilvl w:val="1"/>
          <w:numId w:val="12"/>
        </w:numPr>
        <w:shd w:val="clear" w:color="auto" w:fill="auto"/>
        <w:tabs>
          <w:tab w:val="left" w:pos="740"/>
        </w:tabs>
        <w:spacing w:after="0" w:line="240" w:lineRule="auto"/>
        <w:ind w:left="0" w:right="20" w:firstLine="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Подрядчик</w:t>
      </w:r>
      <w:r w:rsidR="00974D1C">
        <w:rPr>
          <w:rFonts w:ascii="Times New Roman" w:hAnsi="Times New Roman" w:cs="Times New Roman"/>
          <w:sz w:val="28"/>
          <w:szCs w:val="28"/>
        </w:rPr>
        <w:t xml:space="preserve"> должен произвести пуско-наладочные работы и обучение эксплуатационного и ремонтного персонала</w:t>
      </w:r>
      <w:r>
        <w:rPr>
          <w:rFonts w:ascii="Times New Roman" w:hAnsi="Times New Roman" w:cs="Times New Roman"/>
          <w:sz w:val="28"/>
          <w:szCs w:val="28"/>
        </w:rPr>
        <w:t xml:space="preserve"> Заказч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ика</w:t>
      </w:r>
      <w:r w:rsidR="00974D1C">
        <w:rPr>
          <w:rFonts w:ascii="Times New Roman" w:hAnsi="Times New Roman" w:cs="Times New Roman"/>
          <w:sz w:val="28"/>
          <w:szCs w:val="28"/>
        </w:rPr>
        <w:t>.</w:t>
      </w:r>
    </w:p>
    <w:p w:rsidR="00974D1C" w:rsidRDefault="00974D1C" w:rsidP="00974D1C">
      <w:pPr>
        <w:pStyle w:val="11"/>
        <w:numPr>
          <w:ilvl w:val="1"/>
          <w:numId w:val="12"/>
        </w:numPr>
        <w:shd w:val="clear" w:color="auto" w:fill="auto"/>
        <w:tabs>
          <w:tab w:val="left" w:pos="750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Установка должна пройти испытания не менее 72 часа.</w:t>
      </w:r>
    </w:p>
    <w:p w:rsidR="00974D1C" w:rsidRDefault="00974D1C" w:rsidP="00974D1C">
      <w:pPr>
        <w:pStyle w:val="11"/>
        <w:numPr>
          <w:ilvl w:val="1"/>
          <w:numId w:val="12"/>
        </w:numPr>
        <w:shd w:val="clear" w:color="auto" w:fill="auto"/>
        <w:tabs>
          <w:tab w:val="left" w:pos="745"/>
        </w:tabs>
        <w:spacing w:after="0" w:line="240" w:lineRule="auto"/>
        <w:ind w:left="0" w:right="20" w:firstLine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Гарантийный срок работы УРГЛ должен составлять 24 месяца со дня пуска в эксплуатацию;</w:t>
      </w:r>
    </w:p>
    <w:p w:rsidR="00974D1C" w:rsidRDefault="00974D1C" w:rsidP="00974D1C">
      <w:pPr>
        <w:pStyle w:val="11"/>
        <w:numPr>
          <w:ilvl w:val="1"/>
          <w:numId w:val="12"/>
        </w:numPr>
        <w:shd w:val="clear" w:color="auto" w:fill="auto"/>
        <w:tabs>
          <w:tab w:val="left" w:pos="745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Средний срок службы установки должен быть не менее 10 лет.</w:t>
      </w:r>
    </w:p>
    <w:p w:rsidR="00974D1C" w:rsidRDefault="00974D1C" w:rsidP="00F44BE2">
      <w:pPr>
        <w:pStyle w:val="11"/>
        <w:shd w:val="clear" w:color="auto" w:fill="auto"/>
        <w:tabs>
          <w:tab w:val="left" w:pos="745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974D1C" w:rsidRDefault="00974D1C" w:rsidP="00974D1C">
      <w:pPr>
        <w:pStyle w:val="11"/>
        <w:numPr>
          <w:ilvl w:val="0"/>
          <w:numId w:val="12"/>
        </w:numPr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документации.</w:t>
      </w:r>
    </w:p>
    <w:p w:rsidR="00974D1C" w:rsidRDefault="00974D1C" w:rsidP="00974D1C">
      <w:pPr>
        <w:pStyle w:val="11"/>
        <w:shd w:val="clear" w:color="auto" w:fill="auto"/>
        <w:spacing w:after="0" w:line="240" w:lineRule="auto"/>
        <w:ind w:left="380"/>
        <w:jc w:val="left"/>
        <w:rPr>
          <w:rFonts w:ascii="Times New Roman" w:hAnsi="Times New Roman" w:cs="Times New Roman"/>
          <w:b/>
          <w:sz w:val="20"/>
          <w:szCs w:val="20"/>
        </w:rPr>
      </w:pPr>
    </w:p>
    <w:p w:rsidR="00974D1C" w:rsidRDefault="00974D1C" w:rsidP="00974D1C">
      <w:pPr>
        <w:pStyle w:val="11"/>
        <w:numPr>
          <w:ilvl w:val="1"/>
          <w:numId w:val="12"/>
        </w:numPr>
        <w:shd w:val="clear" w:color="auto" w:fill="auto"/>
        <w:tabs>
          <w:tab w:val="left" w:pos="7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Паспорт на установку.</w:t>
      </w:r>
    </w:p>
    <w:p w:rsidR="00974D1C" w:rsidRDefault="00974D1C" w:rsidP="00974D1C">
      <w:pPr>
        <w:pStyle w:val="11"/>
        <w:numPr>
          <w:ilvl w:val="1"/>
          <w:numId w:val="12"/>
        </w:numPr>
        <w:shd w:val="clear" w:color="auto" w:fill="auto"/>
        <w:tabs>
          <w:tab w:val="left" w:pos="7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Руководство по эксплуатации;</w:t>
      </w:r>
    </w:p>
    <w:p w:rsidR="00974D1C" w:rsidRDefault="00974D1C" w:rsidP="00974D1C">
      <w:pPr>
        <w:pStyle w:val="11"/>
        <w:numPr>
          <w:ilvl w:val="1"/>
          <w:numId w:val="12"/>
        </w:numPr>
        <w:shd w:val="clear" w:color="auto" w:fill="auto"/>
        <w:tabs>
          <w:tab w:val="left" w:pos="7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Свидетельства о поверке.</w:t>
      </w:r>
    </w:p>
    <w:p w:rsidR="00974D1C" w:rsidRDefault="00974D1C" w:rsidP="00974D1C">
      <w:pPr>
        <w:pStyle w:val="11"/>
        <w:numPr>
          <w:ilvl w:val="1"/>
          <w:numId w:val="12"/>
        </w:numPr>
        <w:shd w:val="clear" w:color="auto" w:fill="auto"/>
        <w:tabs>
          <w:tab w:val="left" w:pos="726"/>
        </w:tabs>
        <w:spacing w:after="0" w:line="240" w:lineRule="auto"/>
        <w:ind w:left="0" w:firstLine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Техническая документация должна содержать полные сведения о наименовании и обозначении оборудования.</w:t>
      </w:r>
    </w:p>
    <w:p w:rsidR="00974D1C" w:rsidRDefault="00974D1C" w:rsidP="00974D1C">
      <w:pPr>
        <w:pStyle w:val="11"/>
        <w:numPr>
          <w:ilvl w:val="1"/>
          <w:numId w:val="12"/>
        </w:numPr>
        <w:shd w:val="clear" w:color="auto" w:fill="auto"/>
        <w:tabs>
          <w:tab w:val="left" w:pos="730"/>
        </w:tabs>
        <w:spacing w:after="0" w:line="240" w:lineRule="auto"/>
        <w:ind w:left="0" w:firstLine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Паспорта на электрооборудование во взрывозащищенном исполнении и сертификаты взрывозащищенности.</w:t>
      </w:r>
    </w:p>
    <w:p w:rsidR="00974D1C" w:rsidRDefault="00974D1C" w:rsidP="00974D1C">
      <w:pPr>
        <w:pStyle w:val="11"/>
        <w:shd w:val="clear" w:color="auto" w:fill="auto"/>
        <w:tabs>
          <w:tab w:val="left" w:pos="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4D1C" w:rsidRDefault="00974D1C" w:rsidP="00974D1C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5. Требования к сертификации.</w:t>
      </w:r>
    </w:p>
    <w:p w:rsidR="00974D1C" w:rsidRDefault="00974D1C" w:rsidP="00974D1C">
      <w:pPr>
        <w:jc w:val="center"/>
        <w:rPr>
          <w:rFonts w:ascii="Times New Roman" w:hAnsi="Times New Roman" w:cs="Times New Roman"/>
          <w:b/>
          <w:color w:val="auto"/>
        </w:rPr>
      </w:pPr>
    </w:p>
    <w:p w:rsidR="00974D1C" w:rsidRDefault="00974D1C" w:rsidP="00974D1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5.1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B1512" w:rsidRPr="000A2FF6">
        <w:rPr>
          <w:rFonts w:ascii="Times New Roman" w:hAnsi="Times New Roman" w:cs="Times New Roman"/>
          <w:color w:val="auto"/>
          <w:sz w:val="28"/>
          <w:szCs w:val="28"/>
        </w:rPr>
        <w:t>В</w:t>
      </w:r>
      <w:proofErr w:type="gramEnd"/>
      <w:r w:rsidR="00FB1512" w:rsidRPr="000A2FF6">
        <w:rPr>
          <w:rFonts w:ascii="Times New Roman" w:hAnsi="Times New Roman" w:cs="Times New Roman"/>
          <w:color w:val="auto"/>
          <w:sz w:val="28"/>
          <w:szCs w:val="28"/>
        </w:rPr>
        <w:t xml:space="preserve">сё оборудование включая запорную арматуру, средства КИП и А должно быть </w:t>
      </w:r>
      <w:r w:rsidR="00FB1512">
        <w:rPr>
          <w:rFonts w:ascii="Times New Roman" w:hAnsi="Times New Roman" w:cs="Times New Roman"/>
          <w:color w:val="auto"/>
          <w:sz w:val="28"/>
          <w:szCs w:val="28"/>
        </w:rPr>
        <w:t>произведено в развитых странах и быть выпущено не ранее 202</w:t>
      </w:r>
      <w:r w:rsidR="00362BB6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FB1512">
        <w:rPr>
          <w:rFonts w:ascii="Times New Roman" w:hAnsi="Times New Roman" w:cs="Times New Roman"/>
          <w:color w:val="auto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color w:val="auto"/>
          <w:sz w:val="28"/>
          <w:szCs w:val="28"/>
        </w:rPr>
        <w:t>. Соответствующие сертификаты происхождения должны быть предоставлены вместе с оборудованием.</w:t>
      </w:r>
    </w:p>
    <w:p w:rsidR="00974D1C" w:rsidRDefault="00974D1C" w:rsidP="00974D1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5.2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Подрядчик должен за свой счет осуществить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госпроверку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и внести в государственный реестр Туркменистана все ввозимые и устанавливаемые средств измерения.</w:t>
      </w:r>
    </w:p>
    <w:p w:rsidR="00974D1C" w:rsidRDefault="00974D1C" w:rsidP="00974D1C">
      <w:pPr>
        <w:pStyle w:val="11"/>
        <w:shd w:val="clear" w:color="auto" w:fill="auto"/>
        <w:tabs>
          <w:tab w:val="left" w:pos="7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4D1C" w:rsidRDefault="00974D1C" w:rsidP="00974D1C">
      <w:pPr>
        <w:pStyle w:val="a4"/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Язык.</w:t>
      </w:r>
    </w:p>
    <w:p w:rsidR="00974D1C" w:rsidRDefault="00974D1C" w:rsidP="00974D1C">
      <w:pPr>
        <w:pStyle w:val="a4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74D1C" w:rsidRDefault="00974D1C" w:rsidP="00974D1C">
      <w:pPr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6.1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Технико-коммерческое предложение, всю документацию, технические описания и инструкции по эксплуатации предоставить на русском язык</w:t>
      </w:r>
      <w:r w:rsidR="00F44BE2">
        <w:rPr>
          <w:rFonts w:ascii="Times New Roman" w:hAnsi="Times New Roman" w:cs="Times New Roman"/>
          <w:color w:val="auto"/>
          <w:sz w:val="28"/>
          <w:szCs w:val="28"/>
        </w:rPr>
        <w:t>е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974D1C" w:rsidRDefault="00974D1C" w:rsidP="00974D1C">
      <w:pPr>
        <w:rPr>
          <w:rFonts w:ascii="Times New Roman" w:hAnsi="Times New Roman"/>
          <w:color w:val="auto"/>
          <w:sz w:val="28"/>
          <w:szCs w:val="28"/>
        </w:rPr>
      </w:pPr>
    </w:p>
    <w:p w:rsidR="00974D1C" w:rsidRDefault="00974D1C" w:rsidP="00974D1C">
      <w:pPr>
        <w:rPr>
          <w:rFonts w:ascii="Times New Roman" w:hAnsi="Times New Roman"/>
          <w:color w:val="auto"/>
          <w:sz w:val="28"/>
          <w:szCs w:val="28"/>
        </w:rPr>
      </w:pPr>
    </w:p>
    <w:sectPr w:rsidR="00974D1C" w:rsidSect="00C66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B02A6"/>
    <w:multiLevelType w:val="multilevel"/>
    <w:tmpl w:val="E652751A"/>
    <w:lvl w:ilvl="0">
      <w:start w:val="1"/>
      <w:numFmt w:val="decimal"/>
      <w:lvlText w:val="1.%1."/>
      <w:lvlJc w:val="left"/>
      <w:rPr>
        <w:rFonts w:ascii="Times New Roman" w:eastAsia="Arial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C20ED2"/>
    <w:multiLevelType w:val="multilevel"/>
    <w:tmpl w:val="9028C5C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0" w:hanging="2160"/>
      </w:pPr>
      <w:rPr>
        <w:rFonts w:hint="default"/>
      </w:rPr>
    </w:lvl>
  </w:abstractNum>
  <w:abstractNum w:abstractNumId="2">
    <w:nsid w:val="048E64CB"/>
    <w:multiLevelType w:val="multilevel"/>
    <w:tmpl w:val="D1484F40"/>
    <w:lvl w:ilvl="0">
      <w:start w:val="1"/>
      <w:numFmt w:val="bullet"/>
      <w:lvlText w:val=""/>
      <w:lvlJc w:val="left"/>
      <w:pPr>
        <w:ind w:left="540" w:hanging="54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5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3">
    <w:nsid w:val="0E162729"/>
    <w:multiLevelType w:val="hybridMultilevel"/>
    <w:tmpl w:val="946C8F9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492735"/>
    <w:multiLevelType w:val="hybridMultilevel"/>
    <w:tmpl w:val="8E420520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1E40DA"/>
    <w:multiLevelType w:val="hybridMultilevel"/>
    <w:tmpl w:val="70725208"/>
    <w:lvl w:ilvl="0" w:tplc="1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84A630B"/>
    <w:multiLevelType w:val="multilevel"/>
    <w:tmpl w:val="5D4820E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7">
    <w:nsid w:val="297233DD"/>
    <w:multiLevelType w:val="hybridMultilevel"/>
    <w:tmpl w:val="C49085D0"/>
    <w:lvl w:ilvl="0" w:tplc="1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F4A5617"/>
    <w:multiLevelType w:val="multilevel"/>
    <w:tmpl w:val="803C114E"/>
    <w:lvl w:ilvl="0">
      <w:start w:val="9"/>
      <w:numFmt w:val="decimal"/>
      <w:lvlText w:val="1.%1"/>
      <w:lvlJc w:val="left"/>
      <w:pPr>
        <w:ind w:left="0" w:firstLine="0"/>
      </w:pPr>
      <w:rPr>
        <w:rFonts w:ascii="Times New Roman" w:eastAsia="Arial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49563977"/>
    <w:multiLevelType w:val="hybridMultilevel"/>
    <w:tmpl w:val="7346A818"/>
    <w:lvl w:ilvl="0" w:tplc="180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>
    <w:nsid w:val="5B0A61BB"/>
    <w:multiLevelType w:val="hybridMultilevel"/>
    <w:tmpl w:val="0DAE4AB8"/>
    <w:lvl w:ilvl="0" w:tplc="1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D94472F"/>
    <w:multiLevelType w:val="multilevel"/>
    <w:tmpl w:val="650867D2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2"/>
      <w:lvlText w:val="%1.0%2.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upperLetter"/>
      <w:pStyle w:val="3"/>
      <w:lvlText w:val="%3"/>
      <w:lvlJc w:val="left"/>
      <w:pPr>
        <w:ind w:left="851" w:hanging="426"/>
      </w:pPr>
      <w:rPr>
        <w:rFonts w:hint="default"/>
      </w:rPr>
    </w:lvl>
    <w:lvl w:ilvl="3">
      <w:start w:val="1"/>
      <w:numFmt w:val="decimal"/>
      <w:lvlText w:val="%4"/>
      <w:lvlJc w:val="left"/>
      <w:pPr>
        <w:ind w:left="1276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61A2480E"/>
    <w:multiLevelType w:val="multilevel"/>
    <w:tmpl w:val="14A8BBD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 w:val="0"/>
        <w:sz w:val="28"/>
        <w:szCs w:val="2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3">
    <w:nsid w:val="64D039C1"/>
    <w:multiLevelType w:val="multilevel"/>
    <w:tmpl w:val="250A446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0" w:hanging="2160"/>
      </w:pPr>
      <w:rPr>
        <w:rFonts w:hint="default"/>
      </w:rPr>
    </w:lvl>
  </w:abstractNum>
  <w:abstractNum w:abstractNumId="14">
    <w:nsid w:val="71C30B1E"/>
    <w:multiLevelType w:val="hybridMultilevel"/>
    <w:tmpl w:val="4B44EB70"/>
    <w:lvl w:ilvl="0" w:tplc="1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62114F1"/>
    <w:multiLevelType w:val="multilevel"/>
    <w:tmpl w:val="6FA8DC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567" w:hanging="142"/>
      </w:pPr>
      <w:rPr>
        <w:rFonts w:hint="default"/>
        <w:b w:val="0"/>
        <w:sz w:val="28"/>
        <w:szCs w:val="22"/>
      </w:rPr>
    </w:lvl>
    <w:lvl w:ilvl="3">
      <w:start w:val="1"/>
      <w:numFmt w:val="decimal"/>
      <w:lvlText w:val="%4"/>
      <w:lvlJc w:val="left"/>
      <w:pPr>
        <w:ind w:left="1276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7A4E65E6"/>
    <w:multiLevelType w:val="multilevel"/>
    <w:tmpl w:val="87DC9A2A"/>
    <w:lvl w:ilvl="0">
      <w:start w:val="1"/>
      <w:numFmt w:val="decimal"/>
      <w:lvlText w:val="%1"/>
      <w:lvlJc w:val="left"/>
      <w:pPr>
        <w:ind w:left="600" w:hanging="600"/>
      </w:pPr>
    </w:lvl>
    <w:lvl w:ilvl="1">
      <w:start w:val="9"/>
      <w:numFmt w:val="decimal"/>
      <w:lvlText w:val="%1.%2"/>
      <w:lvlJc w:val="left"/>
      <w:pPr>
        <w:ind w:left="970" w:hanging="600"/>
      </w:pPr>
      <w:rPr>
        <w:b/>
      </w:rPr>
    </w:lvl>
    <w:lvl w:ilvl="2">
      <w:start w:val="1"/>
      <w:numFmt w:val="decimal"/>
      <w:lvlText w:val="%1.%2.%3"/>
      <w:lvlJc w:val="left"/>
      <w:pPr>
        <w:ind w:left="1460" w:hanging="720"/>
      </w:pPr>
    </w:lvl>
    <w:lvl w:ilvl="3">
      <w:start w:val="1"/>
      <w:numFmt w:val="decimal"/>
      <w:lvlText w:val="%1.%2.%3.%4"/>
      <w:lvlJc w:val="left"/>
      <w:pPr>
        <w:ind w:left="2190" w:hanging="1080"/>
      </w:pPr>
    </w:lvl>
    <w:lvl w:ilvl="4">
      <w:start w:val="1"/>
      <w:numFmt w:val="decimal"/>
      <w:lvlText w:val="%1.%2.%3.%4.%5"/>
      <w:lvlJc w:val="left"/>
      <w:pPr>
        <w:ind w:left="2560" w:hanging="1080"/>
      </w:pPr>
    </w:lvl>
    <w:lvl w:ilvl="5">
      <w:start w:val="1"/>
      <w:numFmt w:val="decimal"/>
      <w:lvlText w:val="%1.%2.%3.%4.%5.%6"/>
      <w:lvlJc w:val="left"/>
      <w:pPr>
        <w:ind w:left="3290" w:hanging="1440"/>
      </w:pPr>
    </w:lvl>
    <w:lvl w:ilvl="6">
      <w:start w:val="1"/>
      <w:numFmt w:val="decimal"/>
      <w:lvlText w:val="%1.%2.%3.%4.%5.%6.%7"/>
      <w:lvlJc w:val="left"/>
      <w:pPr>
        <w:ind w:left="3660" w:hanging="1440"/>
      </w:pPr>
    </w:lvl>
    <w:lvl w:ilvl="7">
      <w:start w:val="1"/>
      <w:numFmt w:val="decimal"/>
      <w:lvlText w:val="%1.%2.%3.%4.%5.%6.%7.%8"/>
      <w:lvlJc w:val="left"/>
      <w:pPr>
        <w:ind w:left="4390" w:hanging="1800"/>
      </w:pPr>
    </w:lvl>
    <w:lvl w:ilvl="8">
      <w:start w:val="1"/>
      <w:numFmt w:val="decimal"/>
      <w:lvlText w:val="%1.%2.%3.%4.%5.%6.%7.%8.%9"/>
      <w:lvlJc w:val="left"/>
      <w:pPr>
        <w:ind w:left="5120" w:hanging="2160"/>
      </w:pPr>
    </w:lvl>
  </w:abstractNum>
  <w:abstractNum w:abstractNumId="17">
    <w:nsid w:val="7BF53FEF"/>
    <w:multiLevelType w:val="multilevel"/>
    <w:tmpl w:val="C64AB55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0" w:hanging="2160"/>
      </w:pPr>
      <w:rPr>
        <w:rFonts w:hint="default"/>
      </w:rPr>
    </w:lvl>
  </w:abstractNum>
  <w:abstractNum w:abstractNumId="18">
    <w:nsid w:val="7FF81174"/>
    <w:multiLevelType w:val="multilevel"/>
    <w:tmpl w:val="5848458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6"/>
  </w:num>
  <w:num w:numId="5">
    <w:abstractNumId w:val="13"/>
  </w:num>
  <w:num w:numId="6">
    <w:abstractNumId w:val="18"/>
  </w:num>
  <w:num w:numId="7">
    <w:abstractNumId w:val="17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6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5"/>
  </w:num>
  <w:num w:numId="16">
    <w:abstractNumId w:val="11"/>
  </w:num>
  <w:num w:numId="17">
    <w:abstractNumId w:val="7"/>
  </w:num>
  <w:num w:numId="18">
    <w:abstractNumId w:val="14"/>
  </w:num>
  <w:num w:numId="19">
    <w:abstractNumId w:val="10"/>
  </w:num>
  <w:num w:numId="20">
    <w:abstractNumId w:val="5"/>
  </w:num>
  <w:num w:numId="21">
    <w:abstractNumId w:val="2"/>
  </w:num>
  <w:num w:numId="22">
    <w:abstractNumId w:val="12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57A1"/>
    <w:rsid w:val="00057EB2"/>
    <w:rsid w:val="000B60E7"/>
    <w:rsid w:val="00142DC2"/>
    <w:rsid w:val="001B5A50"/>
    <w:rsid w:val="002048E6"/>
    <w:rsid w:val="00251F63"/>
    <w:rsid w:val="002B7DBA"/>
    <w:rsid w:val="002F1B2A"/>
    <w:rsid w:val="00362BB6"/>
    <w:rsid w:val="00376F09"/>
    <w:rsid w:val="003957A1"/>
    <w:rsid w:val="00406694"/>
    <w:rsid w:val="004847FF"/>
    <w:rsid w:val="00491E90"/>
    <w:rsid w:val="00583F36"/>
    <w:rsid w:val="006238D2"/>
    <w:rsid w:val="00831DAA"/>
    <w:rsid w:val="008C4E29"/>
    <w:rsid w:val="0091566C"/>
    <w:rsid w:val="00974D1C"/>
    <w:rsid w:val="00A71654"/>
    <w:rsid w:val="00A82A13"/>
    <w:rsid w:val="00A908BE"/>
    <w:rsid w:val="00B108E6"/>
    <w:rsid w:val="00C66873"/>
    <w:rsid w:val="00CB2D87"/>
    <w:rsid w:val="00D63E69"/>
    <w:rsid w:val="00D90563"/>
    <w:rsid w:val="00DD00F2"/>
    <w:rsid w:val="00E72547"/>
    <w:rsid w:val="00E95DB1"/>
    <w:rsid w:val="00EC1321"/>
    <w:rsid w:val="00EE4D0D"/>
    <w:rsid w:val="00EE7513"/>
    <w:rsid w:val="00F44BE2"/>
    <w:rsid w:val="00FB1512"/>
    <w:rsid w:val="00FB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957A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83F36"/>
    <w:pPr>
      <w:keepNext/>
      <w:keepLines/>
      <w:widowControl/>
      <w:numPr>
        <w:numId w:val="16"/>
      </w:numPr>
      <w:spacing w:before="480" w:after="120" w:line="264" w:lineRule="auto"/>
      <w:jc w:val="both"/>
      <w:outlineLvl w:val="0"/>
    </w:pPr>
    <w:rPr>
      <w:rFonts w:ascii="Arial" w:eastAsia="Times New Roman" w:hAnsi="Arial" w:cs="Times New Roman"/>
      <w:b/>
      <w:bCs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83F36"/>
    <w:pPr>
      <w:keepNext/>
      <w:keepLines/>
      <w:widowControl/>
      <w:numPr>
        <w:ilvl w:val="1"/>
        <w:numId w:val="16"/>
      </w:numPr>
      <w:spacing w:before="200" w:after="120" w:line="264" w:lineRule="auto"/>
      <w:jc w:val="both"/>
      <w:outlineLvl w:val="1"/>
    </w:pPr>
    <w:rPr>
      <w:rFonts w:ascii="Arial" w:eastAsia="Times New Roman" w:hAnsi="Arial" w:cs="Times New Roman"/>
      <w:b/>
      <w:bCs/>
      <w:color w:val="auto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83F36"/>
    <w:pPr>
      <w:keepNext/>
      <w:keepLines/>
      <w:widowControl/>
      <w:numPr>
        <w:ilvl w:val="2"/>
        <w:numId w:val="16"/>
      </w:numPr>
      <w:spacing w:before="200" w:line="264" w:lineRule="auto"/>
      <w:jc w:val="both"/>
      <w:outlineLvl w:val="2"/>
    </w:pPr>
    <w:rPr>
      <w:rFonts w:ascii="Times New Roman" w:eastAsia="Times New Roman" w:hAnsi="Times New Roman" w:cs="Times New Roman"/>
      <w:b/>
      <w:bCs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1"/>
    <w:rsid w:val="003957A1"/>
    <w:rPr>
      <w:rFonts w:ascii="Arial" w:eastAsia="Arial" w:hAnsi="Arial" w:cs="Arial"/>
      <w:shd w:val="clear" w:color="auto" w:fill="FFFFFF"/>
    </w:rPr>
  </w:style>
  <w:style w:type="paragraph" w:customStyle="1" w:styleId="11">
    <w:name w:val="Основной текст1"/>
    <w:basedOn w:val="a"/>
    <w:link w:val="a3"/>
    <w:rsid w:val="003957A1"/>
    <w:pPr>
      <w:shd w:val="clear" w:color="auto" w:fill="FFFFFF"/>
      <w:spacing w:after="240" w:line="298" w:lineRule="exact"/>
      <w:jc w:val="center"/>
    </w:pPr>
    <w:rPr>
      <w:rFonts w:ascii="Arial" w:eastAsia="Arial" w:hAnsi="Arial" w:cs="Arial"/>
      <w:color w:val="auto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3957A1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21">
    <w:name w:val="Body Text Indent 2"/>
    <w:basedOn w:val="a"/>
    <w:link w:val="22"/>
    <w:semiHidden/>
    <w:unhideWhenUsed/>
    <w:rsid w:val="003957A1"/>
    <w:pPr>
      <w:widowControl/>
      <w:ind w:left="360"/>
      <w:jc w:val="both"/>
    </w:pPr>
    <w:rPr>
      <w:rFonts w:ascii="Times New Roman" w:eastAsia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3957A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83F36"/>
    <w:rPr>
      <w:rFonts w:ascii="Arial" w:eastAsia="Times New Roman" w:hAnsi="Arial" w:cs="Times New Roman"/>
      <w:b/>
      <w:bCs/>
      <w:color w:val="000000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83F36"/>
    <w:rPr>
      <w:rFonts w:ascii="Arial" w:eastAsia="Times New Roman" w:hAnsi="Arial" w:cs="Times New Roman"/>
      <w:b/>
      <w:bCs/>
      <w:sz w:val="24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583F36"/>
    <w:rPr>
      <w:rFonts w:ascii="Times New Roman" w:eastAsia="Times New Roman" w:hAnsi="Times New Roman" w:cs="Times New Roman"/>
      <w:b/>
      <w:bCs/>
      <w:color w:val="000000"/>
      <w:sz w:val="24"/>
      <w:lang w:val="en-US"/>
    </w:rPr>
  </w:style>
  <w:style w:type="table" w:styleId="a5">
    <w:name w:val="Table Grid"/>
    <w:basedOn w:val="a1"/>
    <w:uiPriority w:val="59"/>
    <w:rsid w:val="00FB7373"/>
    <w:pPr>
      <w:spacing w:after="0" w:line="240" w:lineRule="auto"/>
    </w:pPr>
    <w:rPr>
      <w:lang w:val="en-I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0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b.alymov</dc:creator>
  <cp:keywords/>
  <dc:description/>
  <cp:lastModifiedBy>Achylmuhammed Muhadow</cp:lastModifiedBy>
  <cp:revision>22</cp:revision>
  <dcterms:created xsi:type="dcterms:W3CDTF">2020-01-23T09:11:00Z</dcterms:created>
  <dcterms:modified xsi:type="dcterms:W3CDTF">2022-06-13T09:37:00Z</dcterms:modified>
</cp:coreProperties>
</file>